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52"/>
          <w:szCs w:val="52"/>
        </w:rPr>
        <w:t>Программа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52"/>
          <w:szCs w:val="52"/>
        </w:rPr>
        <w:t>Школьной службы примирения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2021-2022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уч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.г</w:t>
      </w:r>
      <w:proofErr w:type="gramEnd"/>
      <w:r>
        <w:rPr>
          <w:rFonts w:ascii="Arial" w:hAnsi="Arial" w:cs="Arial"/>
          <w:color w:val="181818"/>
          <w:sz w:val="27"/>
          <w:szCs w:val="27"/>
        </w:rPr>
        <w:t>од</w:t>
      </w:r>
      <w:proofErr w:type="spellEnd"/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МБОУ «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Новоуркарахская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СОШ»</w:t>
      </w:r>
      <w:bookmarkStart w:id="0" w:name="_GoBack"/>
      <w:bookmarkEnd w:id="0"/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1. Пояснительная записка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настоящее время в России очень остро стоит вопрос о росте молодежной преступности, наш Ставропольский край – не исключение.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Государство и общество предпринимают различные действия, направленные на решение этой проблемы. Созданы организации и учреждения, задача которых – профилактика преступности несовершеннолетних и молодежи. Профилактикой занимаются специалисты многих учреждений - социальные педагоги и психологи в школах, социальные работники учреждений социальной защиты. Все они понимают, что в случаях отклоняющегося и противоправного поведения подростков наилучшим результатом было бы не доведение дела до судебного преследования или постановки на учет в КДН. Они проводят с подростками беседы, тестируют их, встречаются с их родителями, помогают в решении материальных проблем семьи, успеваемости и посещаемости уроков и т.д. но как показывает практика, не всегда эти методы являются эффективными.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 многочисленным свидетельствам, большинство подростков не чувствуют себя защищенными внутри школы, и разрешение конфликтов становится для ребят порой важнее процесса обучения. Реагирования на конфликтные и криминальные ситуации, которое практикуется педагогами, школьной администрацией, педсоветами или школьными советами по профилактики правонарушений, зачастую имеет обвинительный и карательный характер.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Часто школа не выносит свои конфликтные ситуации вовне, справедливо опасаясь за репутацию свою и подростка. Но при этом не имеет инструмента для работы по разрешению напряженных ситуаций. В результате конфликтные ситуации либо замалчиваются, происходит эскалация конфликта до такой степени, что разрешить его можно, только силовыми методами.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Все это приводит к тому, что школьники не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воспринимают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официальны е формы организации школьной жизни как средство урегулирования конфликтов и криминальных ситуаций, пытаются решить конфликты самостоятельно, тоже используя силовые методы: «разборки», «крыши», «стрелки» и т.п. Не имея поддержки со стороны взрослых, не осваивая </w:t>
      </w:r>
      <w:r>
        <w:rPr>
          <w:rFonts w:ascii="Arial" w:hAnsi="Arial" w:cs="Arial"/>
          <w:color w:val="181818"/>
          <w:sz w:val="27"/>
          <w:szCs w:val="27"/>
        </w:rPr>
        <w:lastRenderedPageBreak/>
        <w:t xml:space="preserve">навыки нормального выхода из конфликтных ситуаций, не участвуя в деятельности, заключающейся в анализе и нормировки отношений с другими детьми и воспитателями, дети начинают все богатство отношений и разнообразные способы их регулирования подменять одним типом - авторитарными взаимоотношениями и действиями. Более того,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замыкаясь в собственной среде и в этом смысле оказываясь выключенными из пространства культурных регуляторов поведения и отношений они несут свои разрушительные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навыки в социум.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последнее время в западной и отечественной практике увеличивается число работ, посвященных обучению школьников навыкам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медиаторской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деятельности, так называемое «школьное посредничество» становится важным явлением школьной жизни.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Специалисты указывают на позитивные эффекты обучения школьников навыкам посреднической деятельности и внедрения посреднической практики в школьную жизнь.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МОУ «ООШ № 16 п.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Селивановка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» с начала 2016 г. начала работу Школьная служба примирения. Одной из главных проблем является обучение детей навыкам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медиаторской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деятельности. Для подготовки команд школьной службы примирения разработана и реализуется данная программа.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2. Цель программы: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Подготовка подростков для работы в школьной службе примирения на основе восстановительного подхода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3. Задачи программы: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1) Образовательные или обучающие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-Знакомство подростков с понятием «конфликт» и особенностями восстановительного подхода в разрешении конфликтных ситуаций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-Обучение подростков основам проведения программы примирения с использованием восстановительных технологий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2) Развивающие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-Развитие коммутативных навыков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3) Социально-педагогическая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-Профориентация подростков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4. Формы и методы работы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Форма обучения – учебное занятие. Занятия делятся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на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теоретические и практические.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также будут использоваться следующие методы обучения: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-тренинги,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-сюжетно-ролевые игры,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-круглый стол,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-конференции,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-семинары.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Формы организации деятельности детей на занятии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групповые,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коллективные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Методы в основе, которых лежит способ организации занятия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- словесные (беседа, рассказ, лекции, объяснение)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-наглядные (презентации, схемы, таблицы)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практические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(изучение наглядных пособий, выпуск наглядных пособий, тестирование, анкетирование)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Методы в основе, которых лежит уровень деятельности обучающихся: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-объяснительн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о-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иллюстративные методы обучения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репродуктивные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-частично-поисковые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5. Прогнозируемый результат: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 преодоление барьера общения, повышение коммутативной культуры;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приобретение опыта взаимодействия в решении текущих проблем;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-конструктивное разрешение конфликтных ситуаций;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освоение навыков проведения восстановительных технологий;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-самореализация в позитивном ключе;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-развитие творческого потенциала;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6. Формы </w:t>
      </w:r>
      <w:proofErr w:type="gramStart"/>
      <w:r>
        <w:rPr>
          <w:rFonts w:ascii="Arial" w:hAnsi="Arial" w:cs="Arial"/>
          <w:b/>
          <w:bCs/>
          <w:color w:val="181818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результатами обучения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Оценка результатов проводится на основе: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Личного наблюдения педагога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Начального и итогового анкетирования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-Результатов диагностического исследования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7. Методы проверки знаний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наблюдение педагога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анкетирование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диагностика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практические методы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Формы контроля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выступление детей по ранее подготовленным темам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 участие в круглых столах, конференциях, работа на открытом занятии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-ролевые игры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8. Условия и реализации программ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Материально-техническое обеспечение: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Для работы детского объединения необходимо: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Помещение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Мебель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Ноутбук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Проекционное оборудование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Канцелярские товары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Дидактическое обеспечение: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Карточки с заданиями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Схемы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Методическое обеспечение: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Методическая литература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План-конспект занятия,</w:t>
      </w:r>
    </w:p>
    <w:p w:rsidR="00C23914" w:rsidRDefault="00C23914" w:rsidP="00C2391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Сценарии досуговых мероприятий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14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56601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03A1C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23914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2022-01-11T11:19:00Z</dcterms:created>
  <dcterms:modified xsi:type="dcterms:W3CDTF">2022-01-11T11:21:00Z</dcterms:modified>
</cp:coreProperties>
</file>